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Default Extension="pdf" ContentType="application/pdf"/>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1542A" w:rsidRDefault="0061542A">
      <w:r>
        <w:t>Introduction:</w:t>
      </w:r>
    </w:p>
    <w:p w:rsidR="0061542A" w:rsidRDefault="0061542A"/>
    <w:p w:rsidR="0061542A" w:rsidRDefault="0061542A">
      <w:r>
        <w:t xml:space="preserve">Have you ever made JELL-O as a kid and struggled to wait for it to set so you could eat it? If you repeatedly open the fridge to check if the JELL-O is ready to eat, you may have realized the solidification of JELL-O does not appear to occur the same way ice freezes. If you check on your ices trays after you put them in the freezer, you will see that the outside edges of each cube begin to freeze, and the ice works its way in toward the center. JELL-O, however, solidifies in a process called </w:t>
      </w:r>
      <w:proofErr w:type="spellStart"/>
      <w:proofErr w:type="gramStart"/>
      <w:r>
        <w:t>gelation</w:t>
      </w:r>
      <w:proofErr w:type="spellEnd"/>
      <w:r>
        <w:t>,</w:t>
      </w:r>
      <w:proofErr w:type="gramEnd"/>
      <w:r>
        <w:t xml:space="preserve"> the same process that is observed when an egg is cooked or milk turns into cheese.</w:t>
      </w:r>
    </w:p>
    <w:p w:rsidR="0061542A" w:rsidRDefault="0061542A"/>
    <w:p w:rsidR="0061542A" w:rsidRDefault="0061542A">
      <w:r>
        <w:t xml:space="preserve">When the JELL-O is a </w:t>
      </w:r>
      <w:r w:rsidR="00E25FC5">
        <w:t>hot</w:t>
      </w:r>
      <w:r>
        <w:t xml:space="preserve">, it is </w:t>
      </w:r>
      <w:r w:rsidR="00E25FC5">
        <w:t>technically not a liquid but</w:t>
      </w:r>
      <w:r>
        <w:t xml:space="preserve"> a colloidal suspension. This means that there are solid protein molecules in the water that are not dissolved; rather they become suspended in the water. As the </w:t>
      </w:r>
      <w:r w:rsidR="00E25FC5">
        <w:t xml:space="preserve">JELL-O cools, the protein molecules come together to form long chains. The molecules start joining in a random way. As more and more of the protein molecules join together, they start forming a solid lattice that can trap the water molecules. When JELL-O is cold and ready to eat, it is technically not a solid. Now, there are liquid molecules suspended in the solid protein lattice. This process is called </w:t>
      </w:r>
      <w:proofErr w:type="spellStart"/>
      <w:r w:rsidR="00E25FC5">
        <w:t>gelation</w:t>
      </w:r>
      <w:proofErr w:type="spellEnd"/>
      <w:r w:rsidR="00E25FC5">
        <w:t>.</w:t>
      </w:r>
    </w:p>
    <w:p w:rsidR="0061542A" w:rsidRDefault="0061542A"/>
    <w:p w:rsidR="00554B56" w:rsidRDefault="0061542A">
      <w:r>
        <w:t xml:space="preserve">One way scientists like to think of </w:t>
      </w:r>
      <w:proofErr w:type="spellStart"/>
      <w:r>
        <w:t>gelation</w:t>
      </w:r>
      <w:proofErr w:type="spellEnd"/>
      <w:r>
        <w:t xml:space="preserve"> is through a model called percolation, or percolation theory. </w:t>
      </w:r>
      <w:r w:rsidR="00E25FC5">
        <w:t xml:space="preserve"> In percolation theory, we start with a very large array of squares (in general, we want to array to be so large that very few of the squares are on the edge.)  For our case, we will think of this array as two dimensional, but in general it can be any number of dimensions you choose. Physicists like to think of such an array as a lattice.</w:t>
      </w:r>
      <w:r w:rsidR="00554B56">
        <w:t xml:space="preserve"> Figure 1(a) is a small version of such a lattice. (I know I said that percolation theory is only for large lattices, but for illustrative purposes, we will have to work with smaller ones.)</w:t>
      </w:r>
    </w:p>
    <w:p w:rsidR="00554B56" w:rsidRDefault="00554B56"/>
    <w:p w:rsidR="008177EE" w:rsidRDefault="00554B56">
      <w:r>
        <w:t xml:space="preserve">Now, each one of the squares is filled with a fixed probability </w:t>
      </w:r>
      <w:r>
        <w:rPr>
          <w:i/>
        </w:rPr>
        <w:t>p</w:t>
      </w:r>
      <w:r>
        <w:t xml:space="preserve">. </w:t>
      </w:r>
      <w:r w:rsidR="002C4584">
        <w:t xml:space="preserve">In Figure 1(b) we now have set </w:t>
      </w:r>
      <w:r w:rsidR="002C4584">
        <w:rPr>
          <w:i/>
        </w:rPr>
        <w:t>p</w:t>
      </w:r>
      <w:r w:rsidR="002C4584">
        <w:t xml:space="preserve"> to 1/8.  W</w:t>
      </w:r>
      <w:r>
        <w:t>e define a cluster to be a group of neighboring cells that are occupied. For our purposes, we consider cells to be neighboring if they share an edge. Cells sharing just a corner (i.e. diagonal to one another) are not considered neighbors</w:t>
      </w:r>
      <w:r w:rsidR="00DA0378">
        <w:t xml:space="preserve">. Corner sharing cells are next-nearest neighbors. </w:t>
      </w:r>
      <w:r w:rsidR="002C4584">
        <w:t>So the blue circle on the graph counts as a cluster; the green one does not. Percolation theory is the study of clusters formed this way.</w:t>
      </w:r>
    </w:p>
    <w:p w:rsidR="008177EE" w:rsidRDefault="008177EE"/>
    <w:p w:rsidR="008177EE" w:rsidRDefault="008177EE">
      <w:r>
        <w:t>Second:</w:t>
      </w:r>
    </w:p>
    <w:p w:rsidR="008177EE" w:rsidRDefault="008177EE"/>
    <w:p w:rsidR="008124CF" w:rsidRDefault="008177EE">
      <w:r>
        <w:t xml:space="preserve">Look at Figure 2. It is a table of 25x25 lattices of different values of </w:t>
      </w:r>
      <w:r>
        <w:rPr>
          <w:i/>
        </w:rPr>
        <w:t>p</w:t>
      </w:r>
      <w:r>
        <w:t xml:space="preserve">. As the probability increases, right around </w:t>
      </w:r>
      <w:r>
        <w:rPr>
          <w:i/>
        </w:rPr>
        <w:t xml:space="preserve">p </w:t>
      </w:r>
      <w:r>
        <w:t xml:space="preserve">= 0.6 an interesting phenomenon occurs. For the first time, it becomes possible to trace a path from one side of the grid to another while staying in one cluster. That is, a cluster exists that </w:t>
      </w:r>
      <w:r w:rsidR="009251E1">
        <w:t>extends top to bottom, left to right.</w:t>
      </w:r>
      <w:r w:rsidR="00D353C2">
        <w:t xml:space="preserve"> This is referred to as an infinite cluster.</w:t>
      </w:r>
      <w:r w:rsidR="009251E1">
        <w:t xml:space="preserve"> This is actually from where the term percolation theory comes. The cluster has percolated through the medium in much the same way that water percolates through a porous medium like coffee grounds in your coffee pot.</w:t>
      </w:r>
    </w:p>
    <w:p w:rsidR="008124CF" w:rsidRDefault="008124CF"/>
    <w:p w:rsidR="00BC2C89" w:rsidRDefault="008124CF">
      <w:r>
        <w:t xml:space="preserve">Much of percolation theory is dedicated to studying phenomena near the critical value of </w:t>
      </w:r>
      <w:r>
        <w:rPr>
          <w:i/>
        </w:rPr>
        <w:t>p,</w:t>
      </w:r>
      <w:r>
        <w:t xml:space="preserve"> which is labeled </w:t>
      </w:r>
      <w:r>
        <w:rPr>
          <w:i/>
        </w:rPr>
        <w:t>pc</w:t>
      </w:r>
      <w:r>
        <w:t xml:space="preserve"> (c for critical.) These phenomena are collectively called critical </w:t>
      </w:r>
      <w:r w:rsidR="006E0B08">
        <w:t>phenomena and the theory use to describe them is called scaling theory.</w:t>
      </w:r>
    </w:p>
    <w:p w:rsidR="00BC2C89" w:rsidRDefault="00BC2C89"/>
    <w:p w:rsidR="00BC2C89" w:rsidRDefault="00BC2C89">
      <w:r>
        <w:t>Third (1-D)</w:t>
      </w:r>
    </w:p>
    <w:p w:rsidR="00D353C2" w:rsidRDefault="00D353C2"/>
    <w:p w:rsidR="00D353C2" w:rsidRDefault="00D353C2"/>
    <w:p w:rsidR="00BC2C89" w:rsidRDefault="00BC2C89"/>
    <w:p w:rsidR="0070469C" w:rsidRDefault="00BC2C89">
      <w:r>
        <w:t>In the tried and true methods physicists always employ when trying to solve a problem, we will first simplify the problem. The most simple percolation problem is a one-dimensional problem. Now we just have a chain of sites. Each site has two nearest neighbors: one to the left and one two the right.</w:t>
      </w:r>
      <w:r w:rsidR="0070469C">
        <w:t xml:space="preserve"> Each site is still occupied with a probability</w:t>
      </w:r>
      <w:r w:rsidR="0070469C">
        <w:rPr>
          <w:i/>
        </w:rPr>
        <w:t xml:space="preserve"> p</w:t>
      </w:r>
      <w:r w:rsidR="0070469C">
        <w:t>.</w:t>
      </w:r>
    </w:p>
    <w:p w:rsidR="00D353C2" w:rsidRDefault="00D353C2"/>
    <w:p w:rsidR="00D353C2" w:rsidRPr="0070469C" w:rsidRDefault="00D353C2" w:rsidP="00D353C2">
      <w:r>
        <w:t>We can solve for the critical value of p for which infinite clusters appear. If p=1, then every site is occupied, so clearly there is an infinite cluster. If p is less than 1, and the chain is quite large, there will be at least one unoccupied site. In one-dimension, if there is just one unoccupied site, it breaks the cluster, and there is no long a single cluster that spans the entire chain. Therefore, the critical probability is equal to one.</w:t>
      </w:r>
    </w:p>
    <w:p w:rsidR="00D353C2" w:rsidRDefault="00D353C2"/>
    <w:p w:rsidR="00D353C2" w:rsidRDefault="00D353C2">
      <w:r>
        <w:t>This is a somewhat trivial result. Nevertheless, let’s continue with the analysis as we can still extract properties that appear in higher dimensions.</w:t>
      </w:r>
    </w:p>
    <w:p w:rsidR="0070469C" w:rsidRDefault="0070469C"/>
    <w:p w:rsidR="00C65A06" w:rsidRDefault="00D353C2">
      <w:r>
        <w:t xml:space="preserve">Let’s start by asking a question: </w:t>
      </w:r>
      <w:r w:rsidR="0070469C">
        <w:t xml:space="preserve">If the probability of one site being occupied is p, what is probability of two sites next to each other being occupied? Since the probability of each site being occupied is independent, it is just p^2.  This generalizes for the probability that </w:t>
      </w:r>
      <w:r w:rsidR="00914093">
        <w:t>s</w:t>
      </w:r>
      <w:r w:rsidR="0070469C">
        <w:t xml:space="preserve"> sp</w:t>
      </w:r>
      <w:r w:rsidR="00914093">
        <w:t xml:space="preserve">ecific sites are occupied to </w:t>
      </w:r>
      <w:proofErr w:type="spellStart"/>
      <w:r w:rsidR="00914093">
        <w:t>p^s</w:t>
      </w:r>
      <w:proofErr w:type="spellEnd"/>
      <w:r w:rsidR="0070469C">
        <w:t>. The probability that a site’s neighbor is empty is (1-p).  Combining the above results, the probability a site is the left edge</w:t>
      </w:r>
      <w:r w:rsidR="00914093">
        <w:t xml:space="preserve"> of a cluster of length s is </w:t>
      </w:r>
      <w:proofErr w:type="spellStart"/>
      <w:r w:rsidR="00914093">
        <w:t>p^s</w:t>
      </w:r>
      <w:proofErr w:type="spellEnd"/>
      <w:r w:rsidR="0070469C">
        <w:t>*(1-p)^2.</w:t>
      </w:r>
    </w:p>
    <w:p w:rsidR="00C65A06" w:rsidRDefault="00C65A06"/>
    <w:p w:rsidR="00C65A06" w:rsidRDefault="00C65A06">
      <w:r>
        <w:rPr>
          <w:rFonts w:ascii="Courier" w:hAnsi="Courier" w:cs="Courier"/>
          <w:noProof/>
        </w:rPr>
        <w:drawing>
          <wp:inline distT="0" distB="0" distL="0" distR="0">
            <wp:extent cx="4572000" cy="6248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ve:AlternateContent>
                    <ve:Choice xmlns:ma="http://schemas.microsoft.com/office/mac/drawingml/2008/main" Requires="ma">
                      <pic:blipFill>
                        <a:blip r:embed="rId4"/>
                        <a:srcRect/>
                        <a:stretch>
                          <a:fillRect/>
                        </a:stretch>
                      </pic:blipFill>
                    </ve:Choice>
                    <ve:Fallback>
                      <pic:blipFill>
                        <a:blip r:embed="rId5"/>
                        <a:srcRect/>
                        <a:stretch>
                          <a:fillRect/>
                        </a:stretch>
                      </pic:blipFill>
                    </ve:Fallback>
                  </ve:AlternateContent>
                  <pic:spPr bwMode="auto">
                    <a:xfrm>
                      <a:off x="0" y="0"/>
                      <a:ext cx="4572000" cy="624840"/>
                    </a:xfrm>
                    <a:prstGeom prst="rect">
                      <a:avLst/>
                    </a:prstGeom>
                    <a:noFill/>
                    <a:ln w="9525">
                      <a:noFill/>
                      <a:miter lim="800000"/>
                      <a:headEnd/>
                      <a:tailEnd/>
                    </a:ln>
                  </pic:spPr>
                </pic:pic>
              </a:graphicData>
            </a:graphic>
          </wp:inline>
        </w:drawing>
      </w:r>
    </w:p>
    <w:p w:rsidR="00C65A06" w:rsidRDefault="00C65A06"/>
    <w:p w:rsidR="003C00B9" w:rsidRDefault="00C65A06">
      <w:r>
        <w:t xml:space="preserve">If we have a long chain of length </w:t>
      </w:r>
      <w:r>
        <w:rPr>
          <w:i/>
        </w:rPr>
        <w:t>L</w:t>
      </w:r>
      <w:r w:rsidR="00914093">
        <w:t xml:space="preserve">, how many clusters of length 5 </w:t>
      </w:r>
      <w:r>
        <w:t xml:space="preserve">will there be? Well, if we assume the chain is </w:t>
      </w:r>
      <w:r>
        <w:rPr>
          <w:i/>
        </w:rPr>
        <w:t>very</w:t>
      </w:r>
      <w:r>
        <w:t xml:space="preserve"> long, we can ignore the effects of the end of chain. Then the probability of each site being the left edge of a cluster of length </w:t>
      </w:r>
      <w:r w:rsidR="00914093">
        <w:t>s</w:t>
      </w:r>
      <w:r>
        <w:t xml:space="preserve"> is </w:t>
      </w:r>
      <w:r w:rsidR="00914093">
        <w:t xml:space="preserve">p^5*(1-p)^2 and can be at any one of the </w:t>
      </w:r>
      <w:r w:rsidR="00914093">
        <w:rPr>
          <w:i/>
        </w:rPr>
        <w:t>L</w:t>
      </w:r>
      <w:r w:rsidR="00914093">
        <w:t xml:space="preserve"> sites. Thus the total number of clusters of size 5 is L*p^5(1-p)^2. It is normally more practical to talk about the number of clusters per lattice site, which is the above expression divided by </w:t>
      </w:r>
      <w:r w:rsidR="00914093">
        <w:rPr>
          <w:i/>
        </w:rPr>
        <w:t>L</w:t>
      </w:r>
      <w:r w:rsidR="00914093">
        <w:t xml:space="preserve">, or just p^5(1-p)^2. For clusters of </w:t>
      </w:r>
      <w:r w:rsidR="00914093">
        <w:rPr>
          <w:i/>
        </w:rPr>
        <w:t>s</w:t>
      </w:r>
      <w:r w:rsidR="00914093">
        <w:t xml:space="preserve"> sites, we define </w:t>
      </w:r>
      <w:r w:rsidR="003C00B9">
        <w:t>normalized cluster number</w:t>
      </w:r>
      <w:r w:rsidR="00914093">
        <w:t xml:space="preserve"> as the </w:t>
      </w:r>
      <w:r w:rsidR="003C00B9">
        <w:t xml:space="preserve">number of clusters with size </w:t>
      </w:r>
      <w:r w:rsidR="003C00B9">
        <w:rPr>
          <w:i/>
        </w:rPr>
        <w:t>s</w:t>
      </w:r>
      <w:r w:rsidR="003C00B9">
        <w:t xml:space="preserve"> per lattice site. That is</w:t>
      </w:r>
    </w:p>
    <w:p w:rsidR="003C00B9" w:rsidRDefault="003C00B9"/>
    <w:p w:rsidR="0070469C" w:rsidRPr="003C00B9" w:rsidRDefault="003C00B9">
      <w:proofErr w:type="gramStart"/>
      <w:r>
        <w:t>n</w:t>
      </w:r>
      <w:proofErr w:type="gramEnd"/>
      <w:r>
        <w:t xml:space="preserve"> s= </w:t>
      </w:r>
      <w:proofErr w:type="spellStart"/>
      <w:r>
        <w:t>p^s</w:t>
      </w:r>
      <w:proofErr w:type="spellEnd"/>
      <w:r>
        <w:t>(1-p)^2</w:t>
      </w:r>
    </w:p>
    <w:p w:rsidR="00D353C2" w:rsidRDefault="00D353C2"/>
    <w:p w:rsidR="00D353C2" w:rsidRDefault="00D353C2">
      <w:r>
        <w:t xml:space="preserve">The probability that a site is a part of a cluster of size </w:t>
      </w:r>
      <w:r>
        <w:rPr>
          <w:i/>
        </w:rPr>
        <w:t>s</w:t>
      </w:r>
      <w:r>
        <w:t xml:space="preserve"> is actually higher than the normalized cluster number, because it doesn’t have to be at the left end. It can be at any of the s sites. There fore the probability a singe site is in a cluster of site n is ns*s.</w:t>
      </w:r>
    </w:p>
    <w:p w:rsidR="00D353C2" w:rsidRDefault="00D353C2"/>
    <w:p w:rsidR="00D353C2" w:rsidRDefault="00D353C2">
      <w:r>
        <w:t>Since each occupied site has to belong to a cluster of some size, if we add up the probabilities of all the different sizes, it must be equal to the probability that the site is occupied. That is</w:t>
      </w:r>
    </w:p>
    <w:p w:rsidR="00D353C2" w:rsidRDefault="00D353C2"/>
    <w:p w:rsidR="00D353C2" w:rsidRDefault="00D353C2">
      <w:r>
        <w:t>Sum ns*s = p</w:t>
      </w:r>
    </w:p>
    <w:p w:rsidR="00D353C2" w:rsidRDefault="00D353C2"/>
    <w:p w:rsidR="00DE1375" w:rsidRDefault="00D353C2">
      <w:r>
        <w:t xml:space="preserve">It is a worthwhile </w:t>
      </w:r>
      <w:proofErr w:type="spellStart"/>
      <w:r>
        <w:t>excersie</w:t>
      </w:r>
      <w:proofErr w:type="spellEnd"/>
      <w:r>
        <w:t xml:space="preserve"> to perform the above calculation t</w:t>
      </w:r>
      <w:r w:rsidR="00DE1375">
        <w:t>o verify I am telling the truth!</w:t>
      </w:r>
    </w:p>
    <w:p w:rsidR="00DE1375" w:rsidRDefault="00DE1375">
      <w:r>
        <w:t xml:space="preserve"> </w:t>
      </w:r>
    </w:p>
    <w:p w:rsidR="00DE1375" w:rsidRDefault="00DE1375">
      <w:r>
        <w:t xml:space="preserve">Now lets answer the question of what is the mean size of a cluster. An arbitrary site has a probability ns*s of being a part of a cluster of size s. It also has a probability of Sum ns*s of being a part of any finite cluster. Therefore, </w:t>
      </w:r>
      <w:proofErr w:type="spellStart"/>
      <w:r>
        <w:t>ws</w:t>
      </w:r>
      <w:proofErr w:type="spellEnd"/>
      <w:r>
        <w:t xml:space="preserve"> = ns/Sum is equal to the probability that a cluster to which an arbitrary occupied site belongs is of size s. The average cluster size can then be defined as</w:t>
      </w:r>
    </w:p>
    <w:p w:rsidR="00DE1375" w:rsidRDefault="00DE1375"/>
    <w:p w:rsidR="00DE1375" w:rsidRDefault="00DE1375">
      <w:r>
        <w:t>S = Sum w s= Sum / Sum</w:t>
      </w:r>
    </w:p>
    <w:p w:rsidR="00DE1375" w:rsidRDefault="00DE1375"/>
    <w:p w:rsidR="00D353C2" w:rsidRPr="00D353C2" w:rsidRDefault="00DE1375">
      <w:r>
        <w:t xml:space="preserve">Let’s calculate this </w:t>
      </w:r>
      <w:proofErr w:type="spellStart"/>
      <w:r>
        <w:t>explicity</w:t>
      </w:r>
      <w:proofErr w:type="spellEnd"/>
      <w:r>
        <w:t xml:space="preserve"> by performing the summations. </w:t>
      </w:r>
    </w:p>
    <w:p w:rsidR="003C00B9" w:rsidRDefault="001A1716">
      <w:r>
        <w:t xml:space="preserve">Temperature </w:t>
      </w:r>
    </w:p>
    <w:p w:rsidR="00DA0378" w:rsidRDefault="00554B56">
      <w:r>
        <w:rPr>
          <w:noProof/>
        </w:rPr>
        <w:drawing>
          <wp:inline distT="0" distB="0" distL="0" distR="0">
            <wp:extent cx="4803775" cy="4826635"/>
            <wp:effectExtent l="2540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ve:AlternateContent>
                    <ve:Choice xmlns:ma="http://schemas.microsoft.com/office/mac/drawingml/2008/main" Requires="ma">
                      <pic:blipFill>
                        <a:blip r:embed="rId6"/>
                        <a:srcRect/>
                        <a:stretch>
                          <a:fillRect/>
                        </a:stretch>
                      </pic:blipFill>
                    </ve:Choice>
                    <ve:Fallback>
                      <pic:blipFill>
                        <a:blip r:embed="rId7"/>
                        <a:srcRect/>
                        <a:stretch>
                          <a:fillRect/>
                        </a:stretch>
                      </pic:blipFill>
                    </ve:Fallback>
                  </ve:AlternateContent>
                  <pic:spPr bwMode="auto">
                    <a:xfrm>
                      <a:off x="0" y="0"/>
                      <a:ext cx="4803775" cy="4826635"/>
                    </a:xfrm>
                    <a:prstGeom prst="rect">
                      <a:avLst/>
                    </a:prstGeom>
                    <a:noFill/>
                    <a:ln w="9525">
                      <a:noFill/>
                      <a:miter lim="800000"/>
                      <a:headEnd/>
                      <a:tailEnd/>
                    </a:ln>
                  </pic:spPr>
                </pic:pic>
              </a:graphicData>
            </a:graphic>
          </wp:inline>
        </w:drawing>
      </w:r>
    </w:p>
    <w:p w:rsidR="00DA0378" w:rsidRDefault="00DA0378"/>
    <w:p w:rsidR="0061542A" w:rsidRDefault="002C4584">
      <w:r>
        <w:rPr>
          <w:noProof/>
        </w:rPr>
        <w:drawing>
          <wp:inline distT="0" distB="0" distL="0" distR="0">
            <wp:extent cx="4826635" cy="4815205"/>
            <wp:effectExtent l="2540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4826635" cy="4815205"/>
                    </a:xfrm>
                    <a:prstGeom prst="rect">
                      <a:avLst/>
                    </a:prstGeom>
                    <a:noFill/>
                    <a:ln w="9525">
                      <a:noFill/>
                      <a:miter lim="800000"/>
                      <a:headEnd/>
                      <a:tailEnd/>
                    </a:ln>
                  </pic:spPr>
                </pic:pic>
              </a:graphicData>
            </a:graphic>
          </wp:inline>
        </w:drawing>
      </w:r>
    </w:p>
    <w:sectPr w:rsidR="0061542A" w:rsidSect="0061542A">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61542A"/>
    <w:rsid w:val="001A1716"/>
    <w:rsid w:val="002C4584"/>
    <w:rsid w:val="003C00B9"/>
    <w:rsid w:val="00554B56"/>
    <w:rsid w:val="0061542A"/>
    <w:rsid w:val="006E0B08"/>
    <w:rsid w:val="0070469C"/>
    <w:rsid w:val="008124CF"/>
    <w:rsid w:val="008177EE"/>
    <w:rsid w:val="008F612E"/>
    <w:rsid w:val="00914093"/>
    <w:rsid w:val="009251E1"/>
    <w:rsid w:val="00BC2C89"/>
    <w:rsid w:val="00C12576"/>
    <w:rsid w:val="00C65A06"/>
    <w:rsid w:val="00D353C2"/>
    <w:rsid w:val="00DA0378"/>
    <w:rsid w:val="00DE1375"/>
    <w:rsid w:val="00E25FC5"/>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E3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MathematicaFormatStandardForm">
    <w:name w:val="MathematicaFormatStandardForm"/>
    <w:uiPriority w:val="99"/>
    <w:rsid w:val="00C65A06"/>
    <w:rPr>
      <w:rFonts w:ascii="Courier" w:hAnsi="Courier" w:cs="Courier"/>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4" Type="http://schemas.openxmlformats.org/officeDocument/2006/relationships/image" Target="media/image1.pdf"/><Relationship Id="rId10" Type="http://schemas.openxmlformats.org/officeDocument/2006/relationships/theme" Target="theme/theme1.xml"/><Relationship Id="rId5" Type="http://schemas.openxmlformats.org/officeDocument/2006/relationships/image" Target="media/image2.png"/><Relationship Id="rId7" Type="http://schemas.openxmlformats.org/officeDocument/2006/relationships/image" Target="media/image4.png"/><Relationship Id="rId1" Type="http://schemas.openxmlformats.org/officeDocument/2006/relationships/styles" Target="styles.xml"/><Relationship Id="rId2" Type="http://schemas.openxmlformats.org/officeDocument/2006/relationships/settings" Target="settings.xml"/><Relationship Id="rId9" Type="http://schemas.openxmlformats.org/officeDocument/2006/relationships/fontTable" Target="fontTable.xml"/><Relationship Id="rId3" Type="http://schemas.openxmlformats.org/officeDocument/2006/relationships/webSettings" Target="webSettings.xml"/><Relationship Id="rId6" Type="http://schemas.openxmlformats.org/officeDocument/2006/relationships/image" Target="media/image3.pd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937</Words>
  <Characters>5344</Characters>
  <Application>Microsoft Word 12.1.0</Application>
  <DocSecurity>0</DocSecurity>
  <Lines>44</Lines>
  <Paragraphs>10</Paragraphs>
  <ScaleCrop>false</ScaleCrop>
  <LinksUpToDate>false</LinksUpToDate>
  <CharactersWithSpaces>6562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 G</cp:lastModifiedBy>
  <cp:revision>4</cp:revision>
  <dcterms:created xsi:type="dcterms:W3CDTF">2010-05-06T15:46:00Z</dcterms:created>
  <dcterms:modified xsi:type="dcterms:W3CDTF">2010-05-07T18:58:00Z</dcterms:modified>
</cp:coreProperties>
</file>